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5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abeō -īre -iī -itum:</w:t>
      </w:r>
      <w:r>
        <w:rPr>
          <w:rFonts w:ascii="Cardo" w:hAnsi="Cardo"/>
        </w:rPr>
        <w:t xml:space="preserve"> go away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ad:</w:t>
      </w:r>
      <w:r>
        <w:rPr>
          <w:rFonts w:ascii="Cardo" w:hAnsi="Cardo"/>
        </w:rPr>
        <w:t xml:space="preserve"> to, up to, towards </w:t>
      </w:r>
      <w:r>
        <w:rPr>
          <w:rFonts w:ascii="Cardo" w:hAnsi="Cardo"/>
          <w:sz w:val="16"/>
          <w:szCs w:val="16"/>
        </w:rPr>
        <w:t>(+acc.)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aeger aegra aegrum:</w:t>
      </w:r>
      <w:r>
        <w:rPr>
          <w:rFonts w:ascii="Cardo" w:hAnsi="Cardo"/>
        </w:rPr>
        <w:t xml:space="preserve"> sick;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with difficulty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alter altera alterum:</w:t>
      </w:r>
      <w:r>
        <w:rPr>
          <w:rFonts w:ascii="Cardo" w:hAnsi="Cardo"/>
        </w:rPr>
        <w:t xml:space="preserve"> other of two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amō -āre:</w:t>
      </w:r>
      <w:r>
        <w:rPr>
          <w:rFonts w:ascii="Cardo" w:hAnsi="Cardo"/>
        </w:rPr>
        <w:t xml:space="preserve"> love; </w:t>
      </w:r>
      <w:r>
        <w:rPr>
          <w:rFonts w:ascii="Cardo" w:hAnsi="Cardo"/>
          <w:b/>
          <w:bCs/>
        </w:rPr>
        <w:t>amāns -ntis m./f.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ante:</w:t>
      </w:r>
      <w:r>
        <w:rPr>
          <w:rFonts w:ascii="Cardo" w:hAnsi="Cardo"/>
        </w:rPr>
        <w:t xml:space="preserve"> before, in front of </w:t>
      </w:r>
      <w:r>
        <w:rPr>
          <w:rFonts w:ascii="Cardo" w:hAnsi="Cardo"/>
          <w:sz w:val="16"/>
          <w:szCs w:val="16"/>
        </w:rPr>
        <w:t>(adv. and prep. +acc.)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aut: </w:t>
      </w:r>
      <w:r>
        <w:rPr>
          <w:rFonts w:ascii="Cardo" w:hAnsi="Cardo"/>
        </w:rPr>
        <w:t xml:space="preserve">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candidus -a -um: </w:t>
      </w:r>
      <w:r>
        <w:rPr>
          <w:rFonts w:ascii="Cardo" w:hAnsi="Cardo"/>
        </w:rPr>
        <w:t xml:space="preserve">white, fair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cēterus -a -um:</w:t>
      </w:r>
      <w:r>
        <w:rPr>
          <w:rFonts w:ascii="Cardo" w:hAnsi="Cardo"/>
        </w:rPr>
        <w:t xml:space="preserve"> the others, the rest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claudō claudere clausī clausum:</w:t>
      </w:r>
      <w:r>
        <w:rPr>
          <w:rFonts w:ascii="Cardo" w:hAnsi="Cardo"/>
        </w:rPr>
        <w:t xml:space="preserve"> close, shut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coma -ae f.: </w:t>
      </w:r>
      <w:r>
        <w:rPr>
          <w:rFonts w:ascii="Cardo" w:hAnsi="Cardo"/>
        </w:rPr>
        <w:t xml:space="preserve">hair, tresses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corpus corporis n.:</w:t>
      </w:r>
      <w:r>
        <w:rPr>
          <w:rFonts w:ascii="Cardo" w:hAnsi="Cardo"/>
        </w:rPr>
        <w:t xml:space="preserve"> body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cum:</w:t>
      </w:r>
      <w:r>
        <w:rPr>
          <w:rFonts w:ascii="Cardo" w:hAnsi="Cardo"/>
        </w:rPr>
        <w:t xml:space="preserve"> 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dīcō dīcere dīxī dictum:</w:t>
      </w:r>
      <w:r>
        <w:rPr>
          <w:rFonts w:ascii="Cardo" w:hAnsi="Cardo"/>
        </w:rPr>
        <w:t xml:space="preserve"> say; </w:t>
      </w:r>
      <w:r>
        <w:rPr>
          <w:rFonts w:ascii="Cardo" w:hAnsi="Cardo"/>
          <w:b/>
          <w:bCs/>
        </w:rPr>
        <w:t>causam dīcere</w:t>
      </w:r>
      <w:r>
        <w:rPr>
          <w:rFonts w:ascii="Cardo" w:hAnsi="Cardo"/>
        </w:rPr>
        <w:t xml:space="preserve">, plead a case; </w:t>
      </w:r>
      <w:r>
        <w:rPr>
          <w:rFonts w:ascii="Cardo" w:hAnsi="Cardo"/>
          <w:b/>
          <w:bCs/>
        </w:rPr>
        <w:t>diem dīcere</w:t>
      </w:r>
      <w:r>
        <w:rPr>
          <w:rFonts w:ascii="Cardo" w:hAnsi="Cardo"/>
        </w:rPr>
        <w:t xml:space="preserve">, appoint a day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diēs diēī m./f.:</w:t>
      </w:r>
      <w:r>
        <w:rPr>
          <w:rFonts w:ascii="Cardo" w:hAnsi="Cardo"/>
        </w:rPr>
        <w:t xml:space="preserve"> day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ecce: </w:t>
      </w:r>
      <w:r>
        <w:rPr>
          <w:rFonts w:ascii="Cardo" w:hAnsi="Cardo"/>
        </w:rPr>
        <w:t xml:space="preserve">behold!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ego meī mihi mē:</w:t>
      </w:r>
      <w:r>
        <w:rPr>
          <w:rFonts w:ascii="Cardo" w:hAnsi="Cardo"/>
        </w:rPr>
        <w:t xml:space="preserve"> 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eō īre iī/īvī itum: </w:t>
      </w:r>
      <w:r>
        <w:rPr>
          <w:rFonts w:ascii="Cardo" w:hAnsi="Cardo"/>
        </w:rPr>
        <w:t xml:space="preserve">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et:</w:t>
      </w:r>
      <w:r>
        <w:rPr>
          <w:rFonts w:ascii="Cardo" w:hAnsi="Cardo"/>
        </w:rPr>
        <w:t xml:space="preserve"> 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ferē: </w:t>
      </w:r>
      <w:r>
        <w:rPr>
          <w:rFonts w:ascii="Cardo" w:hAnsi="Cardo"/>
        </w:rPr>
        <w:t xml:space="preserve">almost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fōrma -ae f.:</w:t>
      </w:r>
      <w:r>
        <w:rPr>
          <w:rFonts w:ascii="Cardo" w:hAnsi="Cardo"/>
        </w:rPr>
        <w:t xml:space="preserve"> shape; beauty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fugiō fugere fūgī fugitum:</w:t>
      </w:r>
      <w:r>
        <w:rPr>
          <w:rFonts w:ascii="Cardo" w:hAnsi="Cardo"/>
        </w:rPr>
        <w:t xml:space="preserve"> flee, escape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hōra -ae f.:</w:t>
      </w:r>
      <w:r>
        <w:rPr>
          <w:rFonts w:ascii="Cardo" w:hAnsi="Cardo"/>
        </w:rPr>
        <w:t xml:space="preserve"> hour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ille illa illud: </w:t>
      </w:r>
      <w:r>
        <w:rPr>
          <w:rFonts w:ascii="Cardo" w:hAnsi="Cardo"/>
        </w:rPr>
        <w:t xml:space="preserve">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>; into, onto</w:t>
      </w:r>
      <w:r>
        <w:rPr>
          <w:rFonts w:ascii="Cardo" w:hAnsi="Cardo"/>
          <w:sz w:val="16"/>
          <w:szCs w:val="16"/>
        </w:rPr>
        <w:t xml:space="preserve"> 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ita: </w:t>
      </w:r>
      <w:r>
        <w:rPr>
          <w:rFonts w:ascii="Cardo" w:hAnsi="Cardo"/>
        </w:rPr>
        <w:t xml:space="preserve">thus, so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latus -eris n.:</w:t>
      </w:r>
      <w:r>
        <w:rPr>
          <w:rFonts w:ascii="Cardo" w:hAnsi="Cardo"/>
        </w:rPr>
        <w:t xml:space="preserve"> side, flank; physical strength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lūmen luminis n.:</w:t>
      </w:r>
      <w:r>
        <w:rPr>
          <w:rFonts w:ascii="Cardo" w:hAnsi="Cardo"/>
        </w:rPr>
        <w:t xml:space="preserve"> light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lūx lūcis f.: </w:t>
      </w:r>
      <w:r>
        <w:rPr>
          <w:rFonts w:ascii="Cardo" w:hAnsi="Cardo"/>
        </w:rPr>
        <w:t xml:space="preserve">light (of day)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medius -a -um:</w:t>
      </w:r>
      <w:r>
        <w:rPr>
          <w:rFonts w:ascii="Cardo" w:hAnsi="Cardo"/>
        </w:rPr>
        <w:t xml:space="preserve"> middle, central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membrum -ī m.:</w:t>
      </w:r>
      <w:r>
        <w:rPr>
          <w:rFonts w:ascii="Cardo" w:hAnsi="Cardo"/>
        </w:rPr>
        <w:t xml:space="preserve"> limb, member of the body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multus -a -um: </w:t>
      </w:r>
      <w:r>
        <w:rPr>
          <w:rFonts w:ascii="Cardo" w:hAnsi="Cardo"/>
        </w:rPr>
        <w:t xml:space="preserve">much, many; </w:t>
      </w:r>
      <w:r>
        <w:rPr>
          <w:rFonts w:ascii="Cardo" w:hAnsi="Cardo"/>
          <w:b/>
          <w:bCs/>
        </w:rPr>
        <w:t>multō</w:t>
      </w:r>
      <w:r>
        <w:rPr>
          <w:rFonts w:ascii="Cardo" w:hAnsi="Cardo"/>
        </w:rPr>
        <w:t xml:space="preserve">, by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nec: </w:t>
      </w:r>
      <w:r>
        <w:rPr>
          <w:rFonts w:ascii="Cardo" w:hAnsi="Cardo"/>
        </w:rPr>
        <w:t xml:space="preserve">and not, nor;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...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nesciō -scīre:</w:t>
      </w:r>
      <w:r>
        <w:rPr>
          <w:rFonts w:ascii="Cardo" w:hAnsi="Cardo"/>
        </w:rPr>
        <w:t xml:space="preserve"> not know, be ignorant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nihil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nīl: </w:t>
      </w:r>
      <w:r>
        <w:rPr>
          <w:rFonts w:ascii="Cardo" w:hAnsi="Cardo"/>
        </w:rPr>
        <w:t xml:space="preserve">nothing; not at 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noceō nocēre nocuī: </w:t>
      </w:r>
      <w:r>
        <w:rPr>
          <w:rFonts w:ascii="Cardo" w:hAnsi="Cardo"/>
        </w:rPr>
        <w:t xml:space="preserve">harm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nōlō nōlle nōluī: </w:t>
      </w:r>
      <w:r>
        <w:rPr>
          <w:rFonts w:ascii="Cardo" w:hAnsi="Cardo"/>
        </w:rPr>
        <w:t>be unwilling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nōn: </w:t>
      </w:r>
      <w:r>
        <w:rPr>
          <w:rFonts w:ascii="Cardo" w:hAnsi="Cardo"/>
        </w:rPr>
        <w:t xml:space="preserve">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nōs nostrum/nostrī nōbīs nōs:</w:t>
      </w:r>
      <w:r>
        <w:rPr>
          <w:rFonts w:ascii="Cardo" w:hAnsi="Cardo"/>
        </w:rPr>
        <w:t xml:space="preserve"> we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nox noctis f.: </w:t>
      </w:r>
      <w:r>
        <w:rPr>
          <w:rFonts w:ascii="Cardo" w:hAnsi="Cardo"/>
        </w:rPr>
        <w:t xml:space="preserve">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nūdus -a -um:</w:t>
      </w:r>
      <w:r>
        <w:rPr>
          <w:rFonts w:ascii="Cardo" w:hAnsi="Cardo"/>
        </w:rPr>
        <w:t xml:space="preserve"> naked, bare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oculus -ī m.: </w:t>
      </w:r>
      <w:r>
        <w:rPr>
          <w:rFonts w:ascii="Cardo" w:hAnsi="Cardo"/>
        </w:rPr>
        <w:t xml:space="preserve">eye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orior orīrī ortus sum:</w:t>
      </w:r>
      <w:r>
        <w:rPr>
          <w:rFonts w:ascii="Cardo" w:hAnsi="Cardo"/>
        </w:rPr>
        <w:t xml:space="preserve"> arise, begin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pars partis f.:</w:t>
      </w:r>
      <w:r>
        <w:rPr>
          <w:rFonts w:ascii="Cardo" w:hAnsi="Cardo"/>
        </w:rPr>
        <w:t xml:space="preserve"> part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pectus -oris n.:</w:t>
      </w:r>
      <w:r>
        <w:rPr>
          <w:rFonts w:ascii="Cardo" w:hAnsi="Cardo"/>
        </w:rPr>
        <w:t xml:space="preserve"> chest, breast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pōnō pōnere posuī positum: </w:t>
      </w:r>
      <w:r>
        <w:rPr>
          <w:rFonts w:ascii="Cardo" w:hAnsi="Cardo"/>
        </w:rPr>
        <w:t xml:space="preserve">put, place; put aside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praebeō -ēre -uī -itum: </w:t>
      </w:r>
      <w:r>
        <w:rPr>
          <w:rFonts w:ascii="Cardo" w:hAnsi="Cardo"/>
        </w:rPr>
        <w:t>furnish, supply, render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premō premere pressī pressum: </w:t>
      </w:r>
      <w:r>
        <w:rPr>
          <w:rFonts w:ascii="Cardo" w:hAnsi="Cardo"/>
        </w:rPr>
        <w:t xml:space="preserve">press, pursue, overwhelm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pudor pudōris m.: </w:t>
      </w:r>
      <w:r>
        <w:rPr>
          <w:rFonts w:ascii="Cardo" w:hAnsi="Cardo"/>
        </w:rPr>
        <w:t xml:space="preserve">sense of shame, modesty, propriety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puella -ae f.:</w:t>
      </w:r>
      <w:r>
        <w:rPr>
          <w:rFonts w:ascii="Cardo" w:hAnsi="Cardo"/>
        </w:rPr>
        <w:t xml:space="preserve"> 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pūgnō -āre: </w:t>
      </w:r>
      <w:r>
        <w:rPr>
          <w:rFonts w:ascii="Cardo" w:hAnsi="Cardo"/>
        </w:rPr>
        <w:t xml:space="preserve">fight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quālis -e: </w:t>
      </w:r>
      <w:r>
        <w:rPr>
          <w:rFonts w:ascii="Cardo" w:hAnsi="Cardo"/>
        </w:rPr>
        <w:t xml:space="preserve">of what kind? what?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quam:</w:t>
      </w:r>
      <w:r>
        <w:rPr>
          <w:rFonts w:ascii="Cardo" w:hAnsi="Cardo"/>
        </w:rPr>
        <w:t xml:space="preserve"> how?; </w:t>
      </w:r>
      <w:r>
        <w:rPr>
          <w:rFonts w:ascii="Cardo" w:hAnsi="Cardo"/>
          <w:sz w:val="16"/>
          <w:szCs w:val="16"/>
        </w:rPr>
        <w:t>(after comparative)</w:t>
      </w:r>
      <w:r>
        <w:rPr>
          <w:rFonts w:ascii="Cardo" w:hAnsi="Cardo"/>
        </w:rPr>
        <w:t xml:space="preserve"> than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quantus -a -um: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(interr.)</w:t>
      </w:r>
      <w:r>
        <w:rPr>
          <w:rFonts w:ascii="Cardo" w:hAnsi="Cardo"/>
        </w:rPr>
        <w:t xml:space="preserve"> how great?</w:t>
      </w:r>
      <w:r>
        <w:rPr>
          <w:rFonts w:ascii="Cardo" w:hAnsi="Cardo"/>
          <w:sz w:val="16"/>
          <w:szCs w:val="16"/>
        </w:rPr>
        <w:t xml:space="preserve"> (rel.)</w:t>
      </w:r>
      <w:r>
        <w:rPr>
          <w:rFonts w:ascii="Cardo" w:hAnsi="Cardo"/>
        </w:rPr>
        <w:t xml:space="preserve"> of what size, amount, etc.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que:</w:t>
      </w:r>
      <w:r>
        <w:rPr>
          <w:rFonts w:ascii="Cardo" w:hAnsi="Cardo"/>
        </w:rPr>
        <w:t xml:space="preserve"> and</w:t>
      </w:r>
      <w:r>
        <w:rPr>
          <w:rFonts w:ascii="Cardo" w:hAnsi="Cardo"/>
          <w:sz w:val="16"/>
          <w:szCs w:val="16"/>
        </w:rPr>
        <w:t xml:space="preserve"> (enclitic)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 quid:</w:t>
      </w:r>
      <w:r>
        <w:rPr>
          <w:rFonts w:ascii="Cardo" w:hAnsi="Cardo"/>
        </w:rPr>
        <w:t xml:space="preserve"> 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rārus -a -um:</w:t>
      </w:r>
      <w:r>
        <w:rPr>
          <w:rFonts w:ascii="Cardo" w:hAnsi="Cardo"/>
        </w:rPr>
        <w:t xml:space="preserve"> wide apart, loose, thin; rare, seldom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referō referre rettulī relātum:</w:t>
      </w:r>
      <w:r>
        <w:rPr>
          <w:rFonts w:ascii="Cardo" w:hAnsi="Cardo"/>
        </w:rPr>
        <w:t xml:space="preserve"> bring back; report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saepe:</w:t>
      </w:r>
      <w:r>
        <w:rPr>
          <w:rFonts w:ascii="Cardo" w:hAnsi="Cardo"/>
        </w:rPr>
        <w:t xml:space="preserve"> often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sed: </w:t>
      </w:r>
      <w:r>
        <w:rPr>
          <w:rFonts w:ascii="Cardo" w:hAnsi="Cardo"/>
        </w:rPr>
        <w:t xml:space="preserve">but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sīc: </w:t>
      </w:r>
      <w:r>
        <w:rPr>
          <w:rFonts w:ascii="Cardo" w:hAnsi="Cardo"/>
        </w:rPr>
        <w:t xml:space="preserve">in this manner, thus; </w:t>
      </w:r>
      <w:r>
        <w:rPr>
          <w:rFonts w:ascii="Cardo" w:hAnsi="Cardo"/>
          <w:b/>
          <w:bCs/>
        </w:rPr>
        <w:t>sīc ... ut</w:t>
      </w:r>
      <w:r>
        <w:rPr>
          <w:rFonts w:ascii="Cardo" w:hAnsi="Cardo"/>
        </w:rPr>
        <w:t xml:space="preserve">, in the same way as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silva -ae f.:</w:t>
      </w:r>
      <w:r>
        <w:rPr>
          <w:rFonts w:ascii="Cardo" w:hAnsi="Cardo"/>
        </w:rPr>
        <w:t xml:space="preserve"> forest, grove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singulī -ae -a:</w:t>
      </w:r>
      <w:r>
        <w:rPr>
          <w:rFonts w:ascii="Cardo" w:hAnsi="Cardo"/>
        </w:rPr>
        <w:t xml:space="preserve"> one each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soleō -ēre -uī -itum:</w:t>
      </w:r>
      <w:r>
        <w:rPr>
          <w:rFonts w:ascii="Cardo" w:hAnsi="Cardo"/>
        </w:rPr>
        <w:t xml:space="preserve"> be accustomed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spērō -āre: </w:t>
      </w:r>
      <w:r>
        <w:rPr>
          <w:rFonts w:ascii="Cardo" w:hAnsi="Cardo"/>
        </w:rPr>
        <w:t xml:space="preserve">hope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stō stāre stetī statum:</w:t>
      </w:r>
      <w:r>
        <w:rPr>
          <w:rFonts w:ascii="Cardo" w:hAnsi="Cardo"/>
        </w:rPr>
        <w:t xml:space="preserve"> stand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sub:</w:t>
      </w:r>
      <w:r>
        <w:rPr>
          <w:rFonts w:ascii="Cardo" w:hAnsi="Cardo"/>
        </w:rPr>
        <w:t xml:space="preserve"> under, close to </w:t>
      </w:r>
      <w:r>
        <w:rPr>
          <w:rFonts w:ascii="Cardo" w:hAnsi="Cardo"/>
          <w:sz w:val="16"/>
          <w:szCs w:val="16"/>
        </w:rPr>
        <w:t xml:space="preserve">(+acc. or 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sum esse fuī: </w:t>
      </w:r>
      <w:r>
        <w:rPr>
          <w:rFonts w:ascii="Cardo" w:hAnsi="Cardo"/>
        </w:rPr>
        <w:t xml:space="preserve">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suus -a -um:</w:t>
      </w:r>
      <w:r>
        <w:rPr>
          <w:rFonts w:ascii="Cardo" w:hAnsi="Cardo"/>
        </w:rPr>
        <w:t xml:space="preserve"> his own, her own, its 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tamen: </w:t>
      </w:r>
      <w:r>
        <w:rPr>
          <w:rFonts w:ascii="Cardo" w:hAnsi="Cardo"/>
        </w:rPr>
        <w:t xml:space="preserve">nevertheless, still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tamquam: </w:t>
      </w:r>
      <w:r>
        <w:rPr>
          <w:rFonts w:ascii="Cardo" w:hAnsi="Cardo"/>
        </w:rPr>
        <w:t>so as, just as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tangō tangere tetigī tāctum:</w:t>
      </w:r>
      <w:r>
        <w:rPr>
          <w:rFonts w:ascii="Cardo" w:hAnsi="Cardo"/>
        </w:rPr>
        <w:t xml:space="preserve"> touch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tegō tegere tēxī tēctum:</w:t>
      </w:r>
      <w:r>
        <w:rPr>
          <w:rFonts w:ascii="Cardo" w:hAnsi="Cardo"/>
        </w:rPr>
        <w:t xml:space="preserve"> cover, conceal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tōtus -a -um:</w:t>
      </w:r>
      <w:r>
        <w:rPr>
          <w:rFonts w:ascii="Cardo" w:hAnsi="Cardo"/>
        </w:rPr>
        <w:t xml:space="preserve"> whole, entire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ubi:</w:t>
      </w:r>
      <w:r>
        <w:rPr>
          <w:rFonts w:ascii="Cardo" w:hAnsi="Cardo"/>
        </w:rPr>
        <w:t xml:space="preserve"> where, when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ūsque: </w:t>
      </w:r>
      <w:r>
        <w:rPr>
          <w:rFonts w:ascii="Cardo" w:hAnsi="Cardo"/>
        </w:rPr>
        <w:t xml:space="preserve">up to; continuously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ut utī:</w:t>
      </w:r>
      <w:r>
        <w:rPr>
          <w:rFonts w:ascii="Cardo" w:hAnsi="Cardo"/>
        </w:rPr>
        <w:t xml:space="preserve"> 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>; so that, with the result that</w:t>
      </w:r>
      <w:r>
        <w:rPr>
          <w:rFonts w:ascii="Cardo" w:hAnsi="Cardo"/>
          <w:sz w:val="16"/>
          <w:szCs w:val="16"/>
        </w:rPr>
        <w:t xml:space="preserve"> 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veniō venīre vēnī ventum:</w:t>
      </w:r>
      <w:r>
        <w:rPr>
          <w:rFonts w:ascii="Cardo" w:hAnsi="Cardo"/>
        </w:rPr>
        <w:t xml:space="preserve"> come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videō vidēre vīdī vīsum:</w:t>
      </w:r>
      <w:r>
        <w:rPr>
          <w:rFonts w:ascii="Cardo" w:hAnsi="Cardo"/>
        </w:rPr>
        <w:t xml:space="preserve"> 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vincō vincere vīcī victum:</w:t>
      </w:r>
      <w:r>
        <w:rPr>
          <w:rFonts w:ascii="Cardo" w:hAnsi="Cardo"/>
        </w:rPr>
        <w:t xml:space="preserve"> conqueror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vir virī m.:</w:t>
      </w:r>
      <w:r>
        <w:rPr>
          <w:rFonts w:ascii="Cardo" w:hAnsi="Cardo"/>
        </w:rPr>
        <w:t xml:space="preserve"> man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2014-07-01T16:09:00Z</dcterms:modified>
  <cp:revision>1</cp:revision>
</cp:coreProperties>
</file>