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3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ā ab abs:</w:t>
      </w:r>
      <w:r>
        <w:rPr>
          <w:rFonts w:ascii="Cardo" w:hAnsi="Cardo"/>
        </w:rPr>
        <w:t xml:space="preserve"> from, by </w:t>
      </w:r>
      <w:r>
        <w:rPr>
          <w:rFonts w:ascii="Cardo" w:hAnsi="Cardo"/>
          <w:sz w:val="16"/>
          <w:szCs w:val="16"/>
        </w:rPr>
        <w:t>(+abl.)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accipiō -cipere -cēpī -ceptum:</w:t>
      </w:r>
      <w:r>
        <w:rPr>
          <w:rFonts w:ascii="Cardo" w:hAnsi="Cardo"/>
        </w:rPr>
        <w:t xml:space="preserve"> receive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aliquis -quae -quod:</w:t>
      </w:r>
      <w:r>
        <w:rPr>
          <w:rFonts w:ascii="Cardo" w:hAnsi="Cardo"/>
        </w:rPr>
        <w:t xml:space="preserve"> some, any; </w:t>
      </w:r>
      <w:r>
        <w:rPr>
          <w:rFonts w:ascii="Cardo" w:hAnsi="Cardo"/>
          <w:b/>
          <w:bCs/>
        </w:rPr>
        <w:t>si quis</w:t>
      </w:r>
      <w:r>
        <w:rPr>
          <w:rFonts w:ascii="Cardo" w:hAnsi="Cardo"/>
        </w:rPr>
        <w:t xml:space="preserve">, </w:t>
      </w:r>
      <w:r>
        <w:rPr>
          <w:rFonts w:ascii="Cardo" w:hAnsi="Cardo"/>
          <w:b/>
          <w:bCs/>
        </w:rPr>
        <w:t>si quid</w:t>
      </w:r>
      <w:r>
        <w:rPr>
          <w:rFonts w:ascii="Cardo" w:hAnsi="Cardo"/>
          <w:b w:val="false"/>
          <w:bCs w:val="false"/>
        </w:rPr>
        <w:t>;</w:t>
      </w:r>
      <w:r>
        <w:rPr>
          <w:rFonts w:ascii="Cardo" w:hAnsi="Cardo"/>
        </w:rPr>
        <w:t xml:space="preserve"> anyone who, anything that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amō -āre:</w:t>
      </w:r>
      <w:r>
        <w:rPr>
          <w:rFonts w:ascii="Cardo" w:hAnsi="Cardo"/>
        </w:rPr>
        <w:t xml:space="preserve"> love; </w:t>
      </w:r>
      <w:r>
        <w:rPr>
          <w:rFonts w:ascii="Cardo" w:hAnsi="Cardo"/>
          <w:b/>
          <w:bCs/>
        </w:rPr>
        <w:t>amāns -ntis m./f.</w:t>
      </w:r>
      <w:r>
        <w:rPr>
          <w:rFonts w:ascii="Cardo" w:hAnsi="Cardo"/>
        </w:rPr>
        <w:t xml:space="preserve">, lover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amor -ōris m.: </w:t>
      </w:r>
      <w:r>
        <w:rPr>
          <w:rFonts w:ascii="Cardo" w:hAnsi="Cardo"/>
        </w:rPr>
        <w:t xml:space="preserve">lover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annus -ī m.:</w:t>
      </w:r>
      <w:r>
        <w:rPr>
          <w:rFonts w:ascii="Cardo" w:hAnsi="Cardo"/>
        </w:rPr>
        <w:t xml:space="preserve"> year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at:</w:t>
      </w:r>
      <w:r>
        <w:rPr>
          <w:rFonts w:ascii="Cardo" w:hAnsi="Cardo"/>
        </w:rPr>
        <w:t xml:space="preserve"> but, but yet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auctor -ōris m.:</w:t>
      </w:r>
      <w:r>
        <w:rPr>
          <w:rFonts w:ascii="Cardo" w:hAnsi="Cardo"/>
        </w:rPr>
        <w:t xml:space="preserve"> originator, founder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audiō -īre -īvī/-iī -ītum: </w:t>
      </w:r>
      <w:r>
        <w:rPr>
          <w:rFonts w:ascii="Cardo" w:hAnsi="Cardo"/>
        </w:rPr>
        <w:t xml:space="preserve">hear, listen to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aut:</w:t>
      </w:r>
      <w:r>
        <w:rPr>
          <w:rFonts w:ascii="Cardo" w:hAnsi="Cardo"/>
        </w:rPr>
        <w:t xml:space="preserve"> or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avis -is f.:</w:t>
      </w:r>
      <w:r>
        <w:rPr>
          <w:rFonts w:ascii="Cardo" w:hAnsi="Cardo"/>
        </w:rPr>
        <w:t xml:space="preserve"> bird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campus -ī m.:</w:t>
      </w:r>
      <w:r>
        <w:rPr>
          <w:rFonts w:ascii="Cardo" w:hAnsi="Cardo"/>
        </w:rPr>
        <w:t xml:space="preserve"> plain, field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carmen -inis n.:</w:t>
      </w:r>
      <w:r>
        <w:rPr>
          <w:rFonts w:ascii="Cardo" w:hAnsi="Cardo"/>
        </w:rPr>
        <w:t xml:space="preserve"> song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causa -ae f.:</w:t>
      </w:r>
      <w:r>
        <w:rPr>
          <w:rFonts w:ascii="Cardo" w:hAnsi="Cardo"/>
        </w:rPr>
        <w:t xml:space="preserve"> cause, reason; </w:t>
      </w:r>
      <w:r>
        <w:rPr>
          <w:rFonts w:ascii="Cardo" w:hAnsi="Cardo"/>
          <w:b/>
          <w:bCs/>
        </w:rPr>
        <w:t>causā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(+preceding gen.)</w:t>
      </w:r>
      <w:r>
        <w:rPr>
          <w:rFonts w:ascii="Cardo" w:hAnsi="Cardo"/>
        </w:rPr>
        <w:t xml:space="preserve">, for the sake of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cēdō cēdere cessī cessum:</w:t>
      </w:r>
      <w:r>
        <w:rPr>
          <w:rFonts w:ascii="Cardo" w:hAnsi="Cardo"/>
        </w:rPr>
        <w:t xml:space="preserve"> go, move; yield, proceed; </w:t>
      </w:r>
      <w:r>
        <w:rPr>
          <w:rFonts w:ascii="Cardo" w:hAnsi="Cardo"/>
          <w:sz w:val="16"/>
          <w:szCs w:val="16"/>
        </w:rPr>
        <w:t>(+dat.)</w:t>
      </w:r>
      <w:r>
        <w:rPr>
          <w:rFonts w:ascii="Cardo" w:hAnsi="Cardo"/>
        </w:rPr>
        <w:t xml:space="preserve"> yield, surrender; be inferior (to)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comitis m./f.: </w:t>
      </w:r>
      <w:r>
        <w:rPr>
          <w:rFonts w:ascii="Cardo" w:hAnsi="Cardo"/>
        </w:rPr>
        <w:t xml:space="preserve">companion, comrade; attendant, follower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contingō -tingere -tigī -tactum:</w:t>
      </w:r>
      <w:r>
        <w:rPr>
          <w:rFonts w:ascii="Cardo" w:hAnsi="Cardo"/>
        </w:rPr>
        <w:t xml:space="preserve"> touch, border on; happen, come to pass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cornu -ūs n.: </w:t>
      </w:r>
      <w:r>
        <w:rPr>
          <w:rFonts w:ascii="Cardo" w:hAnsi="Cardo"/>
        </w:rPr>
        <w:t xml:space="preserve">horn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crīmen -inis n.:</w:t>
      </w:r>
      <w:r>
        <w:rPr>
          <w:rFonts w:ascii="Cardo" w:hAnsi="Cardo"/>
        </w:rPr>
        <w:t xml:space="preserve"> verdict, accusation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cum:</w:t>
      </w:r>
      <w:r>
        <w:rPr>
          <w:rFonts w:ascii="Cardo" w:hAnsi="Cardo"/>
        </w:rPr>
        <w:t xml:space="preserve"> 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</w:rPr>
        <w:t>; when, since, although</w:t>
      </w:r>
      <w:r>
        <w:rPr>
          <w:rFonts w:ascii="Cardo" w:hAnsi="Cardo"/>
          <w:sz w:val="16"/>
          <w:szCs w:val="16"/>
        </w:rPr>
        <w:t xml:space="preserve"> (conj. +subj.)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cūr: </w:t>
      </w:r>
      <w:r>
        <w:rPr>
          <w:rFonts w:ascii="Cardo" w:hAnsi="Cardo"/>
        </w:rPr>
        <w:t xml:space="preserve">why?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cūra -ae f.: </w:t>
      </w:r>
      <w:r>
        <w:rPr>
          <w:rFonts w:ascii="Cardo" w:hAnsi="Cardo"/>
        </w:rPr>
        <w:t xml:space="preserve">care, concern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dīgnus -a -um:</w:t>
      </w:r>
      <w:r>
        <w:rPr>
          <w:rFonts w:ascii="Cardo" w:hAnsi="Cardo"/>
        </w:rPr>
        <w:t xml:space="preserve"> worthy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dō dare dedī datum: </w:t>
      </w:r>
      <w:r>
        <w:rPr>
          <w:rFonts w:ascii="Cardo" w:hAnsi="Cardo"/>
        </w:rPr>
        <w:t xml:space="preserve">give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doleō -ēre doluī: </w:t>
      </w:r>
      <w:r>
        <w:rPr>
          <w:rFonts w:ascii="Cardo" w:hAnsi="Cardo"/>
        </w:rPr>
        <w:t xml:space="preserve">feel pain or grief, grieve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dōnō -āre: </w:t>
      </w:r>
      <w:r>
        <w:rPr>
          <w:rFonts w:ascii="Cardo" w:hAnsi="Cardo"/>
        </w:rPr>
        <w:t xml:space="preserve">present with a gift </w:t>
      </w:r>
      <w:r>
        <w:rPr>
          <w:rFonts w:ascii="Cardo" w:hAnsi="Cardo"/>
          <w:sz w:val="16"/>
          <w:szCs w:val="16"/>
        </w:rPr>
        <w:t xml:space="preserve">(+acc. of person and abl. of thing) 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ego meī mihi mē: </w:t>
      </w:r>
      <w:r>
        <w:rPr>
          <w:rFonts w:ascii="Cardo" w:hAnsi="Cardo"/>
        </w:rPr>
        <w:t xml:space="preserve">I, 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eques equitis m.:</w:t>
      </w:r>
      <w:r>
        <w:rPr>
          <w:rFonts w:ascii="Cardo" w:hAnsi="Cardo"/>
        </w:rPr>
        <w:t xml:space="preserve"> horseman, knight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et:</w:t>
      </w:r>
      <w:r>
        <w:rPr>
          <w:rFonts w:ascii="Cardo" w:hAnsi="Cardo"/>
        </w:rPr>
        <w:t xml:space="preserve"> and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faciō facere fēcī factum: </w:t>
      </w:r>
      <w:r>
        <w:rPr>
          <w:rFonts w:ascii="Cardo" w:hAnsi="Cardo"/>
        </w:rPr>
        <w:t xml:space="preserve">do, make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fēlīx -īcis: </w:t>
      </w:r>
      <w:r>
        <w:rPr>
          <w:rFonts w:ascii="Cardo" w:hAnsi="Cardo"/>
        </w:rPr>
        <w:t xml:space="preserve">lucky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fidēs -eī f.: </w:t>
      </w:r>
      <w:r>
        <w:rPr>
          <w:rFonts w:ascii="Cardo" w:hAnsi="Cardo"/>
        </w:rPr>
        <w:t xml:space="preserve">trust, faith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habeō habēre habuī habitum:</w:t>
      </w:r>
      <w:r>
        <w:rPr>
          <w:rFonts w:ascii="Cardo" w:hAnsi="Cardo"/>
        </w:rPr>
        <w:t xml:space="preserve"> have, 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hic haec hoc:</w:t>
      </w:r>
      <w:r>
        <w:rPr>
          <w:rFonts w:ascii="Cardo" w:hAnsi="Cardo"/>
        </w:rPr>
        <w:t xml:space="preserve"> this, these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in:</w:t>
      </w:r>
      <w:r>
        <w:rPr>
          <w:rFonts w:ascii="Cardo" w:hAnsi="Cardo"/>
        </w:rPr>
        <w:t xml:space="preserve"> in, on</w:t>
      </w:r>
      <w:r>
        <w:rPr>
          <w:rFonts w:ascii="Cardo" w:hAnsi="Cardo"/>
          <w:sz w:val="16"/>
          <w:szCs w:val="16"/>
        </w:rPr>
        <w:t xml:space="preserve"> (+abl.)</w:t>
      </w:r>
      <w:r>
        <w:rPr>
          <w:rFonts w:ascii="Cardo" w:hAnsi="Cardo"/>
        </w:rPr>
        <w:t xml:space="preserve">; into, onto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iungō iungere iūnxī iūnctum:</w:t>
      </w:r>
      <w:r>
        <w:rPr>
          <w:rFonts w:ascii="Cardo" w:hAnsi="Cardo"/>
        </w:rPr>
        <w:t xml:space="preserve"> join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iustus -a -um:</w:t>
      </w:r>
      <w:r>
        <w:rPr>
          <w:rFonts w:ascii="Cardo" w:hAnsi="Cardo"/>
        </w:rPr>
        <w:t xml:space="preserve"> right, just, fair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longus -a -um: </w:t>
      </w:r>
      <w:r>
        <w:rPr>
          <w:rFonts w:ascii="Cardo" w:hAnsi="Cardo"/>
        </w:rPr>
        <w:t xml:space="preserve">long, far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māgnus -a -um: </w:t>
      </w:r>
      <w:r>
        <w:rPr>
          <w:rFonts w:ascii="Cardo" w:hAnsi="Cardo"/>
        </w:rPr>
        <w:t xml:space="preserve">great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manus -ūs f.:</w:t>
      </w:r>
      <w:r>
        <w:rPr>
          <w:rFonts w:ascii="Cardo" w:hAnsi="Cardo"/>
        </w:rPr>
        <w:t xml:space="preserve"> hand; band of men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meus -a -um:</w:t>
      </w:r>
      <w:r>
        <w:rPr>
          <w:rFonts w:ascii="Cardo" w:hAnsi="Cardo"/>
        </w:rPr>
        <w:t xml:space="preserve"> my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mīlle (pl.) mīlia: </w:t>
      </w:r>
      <w:r>
        <w:rPr>
          <w:rFonts w:ascii="Cardo" w:hAnsi="Cardo"/>
        </w:rPr>
        <w:t xml:space="preserve">thousand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morior morī mortuus sum:</w:t>
      </w:r>
      <w:r>
        <w:rPr>
          <w:rFonts w:ascii="Cardo" w:hAnsi="Cardo"/>
        </w:rPr>
        <w:t xml:space="preserve"> die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mōs mōris m.: </w:t>
      </w:r>
      <w:r>
        <w:rPr>
          <w:rFonts w:ascii="Cardo" w:hAnsi="Cardo"/>
        </w:rPr>
        <w:t xml:space="preserve">custom, habit; </w:t>
      </w:r>
      <w:r>
        <w:rPr>
          <w:rFonts w:ascii="Cardo" w:hAnsi="Cardo"/>
          <w:sz w:val="16"/>
          <w:szCs w:val="16"/>
        </w:rPr>
        <w:t xml:space="preserve">(pl.) </w:t>
      </w:r>
      <w:r>
        <w:rPr>
          <w:rFonts w:ascii="Cardo" w:hAnsi="Cardo"/>
        </w:rPr>
        <w:t xml:space="preserve">character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nec:</w:t>
      </w:r>
      <w:r>
        <w:rPr>
          <w:rFonts w:ascii="Cardo" w:hAnsi="Cardo"/>
        </w:rPr>
        <w:t xml:space="preserve"> and not, nor; </w:t>
      </w:r>
      <w:r>
        <w:rPr>
          <w:rFonts w:ascii="Cardo" w:hAnsi="Cardo"/>
          <w:b/>
          <w:bCs/>
        </w:rPr>
        <w:t>nec ... nec</w:t>
      </w:r>
      <w:r>
        <w:rPr>
          <w:rFonts w:ascii="Cardo" w:hAnsi="Cardo"/>
        </w:rPr>
        <w:t xml:space="preserve">, neither ... nor; → </w:t>
      </w:r>
      <w:r>
        <w:rPr>
          <w:rFonts w:ascii="Cardo" w:hAnsi="Cardo"/>
          <w:b/>
          <w:bCs/>
        </w:rPr>
        <w:t>neque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nimis </w:t>
      </w:r>
      <w:r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nimium: </w:t>
      </w:r>
      <w:r>
        <w:rPr>
          <w:rFonts w:ascii="Cardo" w:hAnsi="Cardo"/>
        </w:rPr>
        <w:t xml:space="preserve">excessively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nōmen -inis n.:</w:t>
      </w:r>
      <w:r>
        <w:rPr>
          <w:rFonts w:ascii="Cardo" w:hAnsi="Cardo"/>
        </w:rPr>
        <w:t xml:space="preserve"> name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nōn:</w:t>
      </w:r>
      <w:r>
        <w:rPr>
          <w:rFonts w:ascii="Cardo" w:hAnsi="Cardo"/>
        </w:rPr>
        <w:t xml:space="preserve"> not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nōs nostrum/nostrī nōbīs nōs:</w:t>
      </w:r>
      <w:r>
        <w:rPr>
          <w:rFonts w:ascii="Cardo" w:hAnsi="Cardo"/>
        </w:rPr>
        <w:t xml:space="preserve"> we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nōscō nōscere nōvī nōtum:</w:t>
      </w:r>
      <w:r>
        <w:rPr>
          <w:rFonts w:ascii="Cardo" w:hAnsi="Cardo"/>
        </w:rPr>
        <w:t xml:space="preserve"> learn,</w:t>
      </w:r>
      <w:r>
        <w:rPr>
          <w:rFonts w:ascii="Cardo" w:hAnsi="Cardo"/>
          <w:sz w:val="16"/>
          <w:szCs w:val="16"/>
        </w:rPr>
        <w:t xml:space="preserve"> (in perfect tenses)</w:t>
      </w:r>
      <w:r>
        <w:rPr>
          <w:rFonts w:ascii="Cardo" w:hAnsi="Cardo"/>
        </w:rPr>
        <w:t xml:space="preserve"> know; know how to</w:t>
      </w:r>
      <w:r>
        <w:rPr>
          <w:rFonts w:ascii="Cardo" w:hAnsi="Cardo"/>
          <w:sz w:val="16"/>
          <w:szCs w:val="16"/>
        </w:rPr>
        <w:t xml:space="preserve"> (+infin.)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noster nostra nostrum: </w:t>
      </w:r>
      <w:r>
        <w:rPr>
          <w:rFonts w:ascii="Cardo" w:hAnsi="Cardo"/>
        </w:rPr>
        <w:t xml:space="preserve">our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nūdus -a -um: </w:t>
      </w:r>
      <w:r>
        <w:rPr>
          <w:rFonts w:ascii="Cardo" w:hAnsi="Cardo"/>
        </w:rPr>
        <w:t xml:space="preserve">naked, bare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nūllus -a -um: </w:t>
      </w:r>
      <w:r>
        <w:rPr>
          <w:rFonts w:ascii="Cardo" w:hAnsi="Cardo"/>
        </w:rPr>
        <w:t xml:space="preserve">not any, no 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orbis -is m.: </w:t>
      </w:r>
      <w:r>
        <w:rPr>
          <w:rFonts w:ascii="Cardo" w:hAnsi="Cardo"/>
        </w:rPr>
        <w:t xml:space="preserve">circle; </w:t>
      </w:r>
      <w:r>
        <w:rPr>
          <w:rFonts w:ascii="Cardo" w:hAnsi="Cardo"/>
          <w:b/>
          <w:bCs/>
        </w:rPr>
        <w:t>orbis terrārum</w:t>
      </w:r>
      <w:r>
        <w:rPr>
          <w:rFonts w:ascii="Cardo" w:hAnsi="Cardo"/>
        </w:rPr>
        <w:t xml:space="preserve">, world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pār paris: </w:t>
      </w:r>
      <w:r>
        <w:rPr>
          <w:rFonts w:ascii="Cardo" w:hAnsi="Cardo"/>
        </w:rPr>
        <w:t xml:space="preserve">equal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parēns -ntis m./f.: </w:t>
      </w:r>
      <w:r>
        <w:rPr>
          <w:rFonts w:ascii="Cardo" w:hAnsi="Cardo"/>
        </w:rPr>
        <w:t>parent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patior patī passus sum: </w:t>
      </w:r>
      <w:r>
        <w:rPr>
          <w:rFonts w:ascii="Cardo" w:hAnsi="Cardo"/>
        </w:rPr>
        <w:t xml:space="preserve">permit, endure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per:</w:t>
      </w:r>
      <w:r>
        <w:rPr>
          <w:rFonts w:ascii="Cardo" w:hAnsi="Cardo"/>
        </w:rPr>
        <w:t xml:space="preserve"> through </w:t>
      </w:r>
      <w:r>
        <w:rPr>
          <w:rFonts w:ascii="Cardo" w:hAnsi="Cardo"/>
          <w:sz w:val="16"/>
          <w:szCs w:val="16"/>
        </w:rPr>
        <w:t xml:space="preserve">(+acc.)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placeō placēre placuī placitum:</w:t>
      </w:r>
      <w:r>
        <w:rPr>
          <w:rFonts w:ascii="Cardo" w:hAnsi="Cardo"/>
        </w:rPr>
        <w:t xml:space="preserve"> please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pontus -ī m.: </w:t>
      </w:r>
      <w:r>
        <w:rPr>
          <w:rFonts w:ascii="Cardo" w:hAnsi="Cardo"/>
        </w:rPr>
        <w:t xml:space="preserve">the open sea, the deep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praebeō -ēre -uī -itum:</w:t>
      </w:r>
      <w:r>
        <w:rPr>
          <w:rFonts w:ascii="Cardo" w:hAnsi="Cardo"/>
        </w:rPr>
        <w:t xml:space="preserve"> furnish, supply, render/provide; offer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precor -ārī: </w:t>
      </w:r>
      <w:r>
        <w:rPr>
          <w:rFonts w:ascii="Cardo" w:hAnsi="Cardo"/>
        </w:rPr>
        <w:t xml:space="preserve">pray, invoke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prex precis f.: </w:t>
      </w:r>
      <w:r>
        <w:rPr>
          <w:rFonts w:ascii="Cardo" w:hAnsi="Cardo"/>
        </w:rPr>
        <w:t xml:space="preserve">prayers, entreaties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pudor pudōris m.:</w:t>
      </w:r>
      <w:r>
        <w:rPr>
          <w:rFonts w:ascii="Cardo" w:hAnsi="Cardo"/>
        </w:rPr>
        <w:t xml:space="preserve"> sense of shame, modesty, propriety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puella -ae f.:</w:t>
      </w:r>
      <w:r>
        <w:rPr>
          <w:rFonts w:ascii="Cardo" w:hAnsi="Cardo"/>
        </w:rPr>
        <w:t xml:space="preserve"> girl; girl-friend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quam:</w:t>
      </w:r>
      <w:r>
        <w:rPr>
          <w:rFonts w:ascii="Cardo" w:hAnsi="Cardo"/>
        </w:rPr>
        <w:t xml:space="preserve"> how?; </w:t>
      </w:r>
      <w:r>
        <w:rPr>
          <w:rFonts w:ascii="Cardo" w:hAnsi="Cardo"/>
          <w:sz w:val="16"/>
          <w:szCs w:val="16"/>
        </w:rPr>
        <w:t>(after comparative)</w:t>
      </w:r>
      <w:r>
        <w:rPr>
          <w:rFonts w:ascii="Cardo" w:hAnsi="Cardo"/>
        </w:rPr>
        <w:t xml:space="preserve"> than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que:</w:t>
      </w:r>
      <w:r>
        <w:rPr>
          <w:rFonts w:ascii="Cardo" w:hAnsi="Cardo"/>
        </w:rPr>
        <w:t xml:space="preserve"> and </w:t>
      </w:r>
      <w:r>
        <w:rPr>
          <w:rFonts w:ascii="Cardo" w:hAnsi="Cardo"/>
          <w:sz w:val="16"/>
          <w:szCs w:val="16"/>
        </w:rPr>
        <w:t xml:space="preserve">(enclitic)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quī quae quod: </w:t>
      </w:r>
      <w:r>
        <w:rPr>
          <w:rFonts w:ascii="Cardo" w:hAnsi="Cardo"/>
        </w:rPr>
        <w:t xml:space="preserve">who, which, what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quisque quaeque quidque:</w:t>
      </w:r>
      <w:r>
        <w:rPr>
          <w:rFonts w:ascii="Cardo" w:hAnsi="Cardo"/>
        </w:rPr>
        <w:t xml:space="preserve"> each one, everyone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quoque: </w:t>
      </w:r>
      <w:r>
        <w:rPr>
          <w:rFonts w:ascii="Cardo" w:hAnsi="Cardo"/>
        </w:rPr>
        <w:t xml:space="preserve">also, too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sanguis -inis m.:</w:t>
      </w:r>
      <w:r>
        <w:rPr>
          <w:rFonts w:ascii="Cardo" w:hAnsi="Cardo"/>
        </w:rPr>
        <w:t xml:space="preserve"> blood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semper: </w:t>
      </w:r>
      <w:r>
        <w:rPr>
          <w:rFonts w:ascii="Cardo" w:hAnsi="Cardo"/>
        </w:rPr>
        <w:t xml:space="preserve">always, ever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sī: </w:t>
      </w:r>
      <w:r>
        <w:rPr>
          <w:rFonts w:ascii="Cardo" w:hAnsi="Cardo"/>
        </w:rPr>
        <w:t>if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sine: </w:t>
      </w:r>
      <w:r>
        <w:rPr>
          <w:rFonts w:ascii="Cardo" w:hAnsi="Cardo"/>
        </w:rPr>
        <w:t xml:space="preserve">without </w:t>
      </w:r>
      <w:r>
        <w:rPr>
          <w:rFonts w:ascii="Cardo" w:hAnsi="Cardo"/>
          <w:sz w:val="16"/>
          <w:szCs w:val="16"/>
        </w:rPr>
        <w:t xml:space="preserve">(+abl.)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soror -ōris f.:</w:t>
      </w:r>
      <w:r>
        <w:rPr>
          <w:rFonts w:ascii="Cardo" w:hAnsi="Cardo"/>
        </w:rPr>
        <w:t xml:space="preserve"> sister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sum esse fuī:</w:t>
      </w:r>
      <w:r>
        <w:rPr>
          <w:rFonts w:ascii="Cardo" w:hAnsi="Cardo"/>
        </w:rPr>
        <w:t xml:space="preserve"> be, exist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sūmō sūmere sūmpsī sūmptum:</w:t>
      </w:r>
      <w:r>
        <w:rPr>
          <w:rFonts w:ascii="Cardo" w:hAnsi="Cardo"/>
        </w:rPr>
        <w:t xml:space="preserve"> take up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super: </w:t>
      </w:r>
      <w:r>
        <w:rPr>
          <w:rFonts w:ascii="Cardo" w:hAnsi="Cardo"/>
        </w:rPr>
        <w:t xml:space="preserve">over </w:t>
      </w:r>
      <w:r>
        <w:rPr>
          <w:rFonts w:ascii="Cardo" w:hAnsi="Cardo"/>
          <w:sz w:val="16"/>
          <w:szCs w:val="16"/>
        </w:rPr>
        <w:t xml:space="preserve">(adv. and prep. +acc.)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suus -a -um: </w:t>
      </w:r>
      <w:r>
        <w:rPr>
          <w:rFonts w:ascii="Cardo" w:hAnsi="Cardo"/>
        </w:rPr>
        <w:t xml:space="preserve">his own, her own, its own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tantus -a -um: </w:t>
      </w:r>
      <w:r>
        <w:rPr>
          <w:rFonts w:ascii="Cardo" w:hAnsi="Cardo"/>
        </w:rPr>
        <w:t xml:space="preserve">so great, so much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teneō -ēre -uī tentum:</w:t>
      </w:r>
      <w:r>
        <w:rPr>
          <w:rFonts w:ascii="Cardo" w:hAnsi="Cardo"/>
        </w:rPr>
        <w:t xml:space="preserve"> hold, keep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tot: </w:t>
      </w:r>
      <w:r>
        <w:rPr>
          <w:rFonts w:ascii="Cardo" w:hAnsi="Cardo"/>
        </w:rPr>
        <w:t xml:space="preserve">so many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tōtus -a -um:</w:t>
      </w:r>
      <w:r>
        <w:rPr>
          <w:rFonts w:ascii="Cardo" w:hAnsi="Cardo"/>
        </w:rPr>
        <w:t xml:space="preserve"> whole, entire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tū tuī tibi tē: </w:t>
      </w:r>
      <w:r>
        <w:rPr>
          <w:rFonts w:ascii="Cardo" w:hAnsi="Cardo"/>
        </w:rPr>
        <w:t>you</w:t>
      </w:r>
      <w:r>
        <w:rPr>
          <w:rFonts w:ascii="Cardo" w:hAnsi="Cardo"/>
          <w:sz w:val="16"/>
          <w:szCs w:val="16"/>
        </w:rPr>
        <w:t xml:space="preserve"> (sing.)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tuus -a -um: </w:t>
      </w:r>
      <w:r>
        <w:rPr>
          <w:rFonts w:ascii="Cardo" w:hAnsi="Cardo"/>
        </w:rPr>
        <w:t xml:space="preserve">your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uterque utraque utrumque: </w:t>
      </w:r>
      <w:r>
        <w:rPr>
          <w:rFonts w:ascii="Cardo" w:hAnsi="Cardo"/>
        </w:rPr>
        <w:t xml:space="preserve">each of two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vehō vehere vēxī vectum: </w:t>
      </w:r>
      <w:r>
        <w:rPr>
          <w:rFonts w:ascii="Cardo" w:hAnsi="Cardo"/>
        </w:rPr>
        <w:t xml:space="preserve">carry; </w:t>
      </w:r>
      <w:r>
        <w:rPr>
          <w:rFonts w:ascii="Cardo" w:hAnsi="Cardo"/>
          <w:b/>
          <w:bCs/>
        </w:rPr>
        <w:t>vehor vehī vectus sum</w:t>
      </w:r>
      <w:r>
        <w:rPr>
          <w:rFonts w:ascii="Cardo" w:hAnsi="Cardo"/>
        </w:rPr>
        <w:t xml:space="preserve">, travel, ride, convey, carry, bring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vetus veteris: </w:t>
      </w:r>
      <w:r>
        <w:rPr>
          <w:rFonts w:ascii="Cardo" w:hAnsi="Cardo"/>
        </w:rPr>
        <w:t xml:space="preserve">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vīta -ae f.:</w:t>
      </w:r>
      <w:r>
        <w:rPr>
          <w:rFonts w:ascii="Cardo" w:hAnsi="Cardo"/>
        </w:rPr>
        <w:t xml:space="preserve"> life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vīvō vīvere vīxī vīctum:</w:t>
      </w:r>
      <w:r>
        <w:rPr>
          <w:rFonts w:ascii="Cardo" w:hAnsi="Cardo"/>
        </w:rPr>
        <w:t xml:space="preserve"> live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volō velle voluī: </w:t>
      </w:r>
      <w:r>
        <w:rPr>
          <w:rFonts w:ascii="Cardo" w:hAnsi="Cardo"/>
        </w:rPr>
        <w:t xml:space="preserve">wish, be willing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2014-07-01T16:00:00Z</dcterms:modified>
  <cp:revision>1</cp:revision>
</cp:coreProperties>
</file>